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9212A" w14:textId="77777777" w:rsidR="00B63697" w:rsidRPr="00130195" w:rsidRDefault="003B249B" w:rsidP="00C1610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454546"/>
          <w:sz w:val="40"/>
          <w:szCs w:val="40"/>
        </w:rPr>
      </w:pPr>
      <w:r w:rsidRPr="00130195">
        <w:rPr>
          <w:rFonts w:cstheme="minorHAnsi"/>
          <w:b/>
          <w:bCs/>
          <w:color w:val="454546"/>
          <w:sz w:val="40"/>
          <w:szCs w:val="40"/>
        </w:rPr>
        <w:t>Option Garanties d’Origines Renouvelables</w:t>
      </w:r>
    </w:p>
    <w:p w14:paraId="3CBA271E" w14:textId="77777777" w:rsidR="00B63697" w:rsidRPr="00130195" w:rsidRDefault="00B63697" w:rsidP="00B6369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454546"/>
        </w:rPr>
      </w:pPr>
    </w:p>
    <w:p w14:paraId="4C7B8217" w14:textId="77777777" w:rsidR="003B249B" w:rsidRPr="00130195" w:rsidRDefault="003B249B" w:rsidP="00B6369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454546"/>
        </w:rPr>
      </w:pPr>
    </w:p>
    <w:p w14:paraId="393A7E2E" w14:textId="77777777" w:rsidR="00B63697" w:rsidRPr="001A2706" w:rsidRDefault="00B63697" w:rsidP="003D58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454546"/>
          <w:sz w:val="24"/>
          <w:szCs w:val="24"/>
        </w:rPr>
      </w:pPr>
      <w:r w:rsidRPr="001A2706">
        <w:rPr>
          <w:rFonts w:cstheme="minorHAnsi"/>
          <w:i/>
          <w:iCs/>
          <w:color w:val="454546"/>
          <w:sz w:val="24"/>
          <w:szCs w:val="24"/>
        </w:rPr>
        <w:t>Nom de la collectivité</w:t>
      </w:r>
      <w:r w:rsidR="00130195" w:rsidRPr="001A2706">
        <w:rPr>
          <w:rFonts w:cstheme="minorHAnsi"/>
          <w:i/>
          <w:iCs/>
          <w:color w:val="454546"/>
          <w:sz w:val="24"/>
          <w:szCs w:val="24"/>
        </w:rPr>
        <w:t>,</w:t>
      </w:r>
      <w:r w:rsidRPr="001A2706">
        <w:rPr>
          <w:rFonts w:cstheme="minorHAnsi"/>
          <w:i/>
          <w:iCs/>
          <w:color w:val="454546"/>
          <w:sz w:val="24"/>
          <w:szCs w:val="24"/>
        </w:rPr>
        <w:t xml:space="preserve"> </w:t>
      </w:r>
      <w:r w:rsidR="00130195" w:rsidRPr="001A2706">
        <w:rPr>
          <w:rFonts w:cstheme="minorHAnsi"/>
          <w:i/>
          <w:iCs/>
          <w:color w:val="454546"/>
          <w:sz w:val="24"/>
          <w:szCs w:val="24"/>
        </w:rPr>
        <w:t>membre du groupement de commandes pour la fourniture d’électricité</w:t>
      </w:r>
      <w:r w:rsidRPr="001A2706">
        <w:rPr>
          <w:rFonts w:cstheme="minorHAnsi"/>
          <w:i/>
          <w:iCs/>
          <w:color w:val="454546"/>
          <w:sz w:val="24"/>
          <w:szCs w:val="24"/>
        </w:rPr>
        <w:t xml:space="preserve"> : </w:t>
      </w:r>
    </w:p>
    <w:p w14:paraId="14076BAD" w14:textId="77777777" w:rsidR="00B63697" w:rsidRPr="001A2706" w:rsidRDefault="00B63697" w:rsidP="00B6369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454546"/>
          <w:sz w:val="24"/>
          <w:szCs w:val="24"/>
        </w:rPr>
      </w:pPr>
    </w:p>
    <w:p w14:paraId="7BBA91D4" w14:textId="77777777" w:rsidR="00B63697" w:rsidRPr="001A2706" w:rsidRDefault="00B63697" w:rsidP="001A2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color w:val="454546"/>
          <w:sz w:val="24"/>
          <w:szCs w:val="24"/>
        </w:rPr>
      </w:pPr>
      <w:r w:rsidRPr="001A2706">
        <w:rPr>
          <w:rFonts w:cstheme="minorHAnsi"/>
          <w:i/>
          <w:iCs/>
          <w:color w:val="454546"/>
          <w:sz w:val="24"/>
          <w:szCs w:val="24"/>
        </w:rPr>
        <w:t>……………………………………………………………………………………</w:t>
      </w:r>
      <w:r w:rsidR="003918B3" w:rsidRPr="001A2706">
        <w:rPr>
          <w:rFonts w:cstheme="minorHAnsi"/>
          <w:i/>
          <w:iCs/>
          <w:color w:val="454546"/>
          <w:sz w:val="24"/>
          <w:szCs w:val="24"/>
        </w:rPr>
        <w:t>………………………</w:t>
      </w:r>
    </w:p>
    <w:p w14:paraId="3F7964E2" w14:textId="77777777" w:rsidR="007C513B" w:rsidRPr="001A2706" w:rsidRDefault="007C513B" w:rsidP="007C513B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b/>
          <w:bCs/>
          <w:color w:val="454546"/>
          <w:sz w:val="24"/>
          <w:szCs w:val="24"/>
        </w:rPr>
      </w:pPr>
    </w:p>
    <w:p w14:paraId="2F1FF71D" w14:textId="77777777" w:rsidR="00130195" w:rsidRPr="001A2706" w:rsidRDefault="00130195" w:rsidP="0013019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454546"/>
          <w:sz w:val="24"/>
          <w:szCs w:val="24"/>
        </w:rPr>
      </w:pPr>
      <w:r w:rsidRPr="001A2706">
        <w:rPr>
          <w:rFonts w:cstheme="minorHAnsi"/>
          <w:b/>
          <w:bCs/>
          <w:color w:val="454546"/>
          <w:sz w:val="24"/>
          <w:szCs w:val="24"/>
        </w:rPr>
        <w:t xml:space="preserve">Une Garantie d'Origine </w:t>
      </w:r>
      <w:r w:rsidR="00441106" w:rsidRPr="001A2706">
        <w:rPr>
          <w:rFonts w:cstheme="minorHAnsi"/>
          <w:b/>
          <w:bCs/>
          <w:color w:val="454546"/>
          <w:sz w:val="24"/>
          <w:szCs w:val="24"/>
        </w:rPr>
        <w:t>renouvelable</w:t>
      </w:r>
      <w:r w:rsidRPr="001A2706">
        <w:rPr>
          <w:rFonts w:cstheme="minorHAnsi"/>
          <w:b/>
          <w:bCs/>
          <w:color w:val="454546"/>
          <w:sz w:val="24"/>
          <w:szCs w:val="24"/>
        </w:rPr>
        <w:t xml:space="preserve"> est un document électronique certifiant que de l’électricité a été produite à partir d’une source d’énergie renouvelable et injectée sur le réseau électrique. </w:t>
      </w:r>
    </w:p>
    <w:p w14:paraId="7857D22C" w14:textId="77777777" w:rsidR="00130195" w:rsidRPr="001A2706" w:rsidRDefault="00130195" w:rsidP="0013019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454546"/>
          <w:sz w:val="24"/>
          <w:szCs w:val="24"/>
        </w:rPr>
      </w:pPr>
    </w:p>
    <w:p w14:paraId="5C26DC7E" w14:textId="77777777" w:rsidR="00130195" w:rsidRPr="001A2706" w:rsidRDefault="00130195" w:rsidP="0013019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454546"/>
          <w:sz w:val="24"/>
          <w:szCs w:val="24"/>
        </w:rPr>
      </w:pPr>
      <w:r w:rsidRPr="001A2706">
        <w:rPr>
          <w:rFonts w:cstheme="minorHAnsi"/>
          <w:b/>
          <w:bCs/>
          <w:color w:val="454546"/>
          <w:sz w:val="24"/>
          <w:szCs w:val="24"/>
        </w:rPr>
        <w:t>Ce</w:t>
      </w:r>
      <w:r w:rsidR="00441106" w:rsidRPr="001A2706">
        <w:rPr>
          <w:rFonts w:cstheme="minorHAnsi"/>
          <w:b/>
          <w:bCs/>
          <w:color w:val="454546"/>
          <w:sz w:val="24"/>
          <w:szCs w:val="24"/>
        </w:rPr>
        <w:t xml:space="preserve"> certificat</w:t>
      </w:r>
      <w:r w:rsidRPr="001A2706">
        <w:rPr>
          <w:rFonts w:cstheme="minorHAnsi"/>
          <w:b/>
          <w:bCs/>
          <w:color w:val="454546"/>
          <w:sz w:val="24"/>
          <w:szCs w:val="24"/>
        </w:rPr>
        <w:t xml:space="preserve"> permet de démontrer aux clients finaux la part d'énergie dite "verte" dans leur offre contractée auprès d'un fournisseur d'énergie.</w:t>
      </w:r>
    </w:p>
    <w:p w14:paraId="59E5A703" w14:textId="77777777" w:rsidR="00130195" w:rsidRPr="001A2706" w:rsidRDefault="00130195" w:rsidP="0013019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454546"/>
          <w:sz w:val="24"/>
          <w:szCs w:val="24"/>
        </w:rPr>
      </w:pPr>
    </w:p>
    <w:p w14:paraId="5A4504BE" w14:textId="77777777" w:rsidR="00130195" w:rsidRPr="001A2706" w:rsidRDefault="00441106" w:rsidP="0013019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454546"/>
          <w:sz w:val="24"/>
          <w:szCs w:val="24"/>
        </w:rPr>
      </w:pPr>
      <w:r w:rsidRPr="001A2706">
        <w:rPr>
          <w:rFonts w:cstheme="minorHAnsi"/>
          <w:bCs/>
          <w:color w:val="454546"/>
          <w:sz w:val="24"/>
          <w:szCs w:val="24"/>
        </w:rPr>
        <w:t>Dans le</w:t>
      </w:r>
      <w:r w:rsidR="00992068">
        <w:rPr>
          <w:rFonts w:cstheme="minorHAnsi"/>
          <w:bCs/>
          <w:color w:val="454546"/>
          <w:sz w:val="24"/>
          <w:szCs w:val="24"/>
        </w:rPr>
        <w:t>s</w:t>
      </w:r>
      <w:r w:rsidRPr="001A2706">
        <w:rPr>
          <w:rFonts w:cstheme="minorHAnsi"/>
          <w:bCs/>
          <w:color w:val="454546"/>
          <w:sz w:val="24"/>
          <w:szCs w:val="24"/>
        </w:rPr>
        <w:t xml:space="preserve"> marché</w:t>
      </w:r>
      <w:r w:rsidR="00992068">
        <w:rPr>
          <w:rFonts w:cstheme="minorHAnsi"/>
          <w:bCs/>
          <w:color w:val="454546"/>
          <w:sz w:val="24"/>
          <w:szCs w:val="24"/>
        </w:rPr>
        <w:t>s</w:t>
      </w:r>
      <w:r w:rsidRPr="001A2706">
        <w:rPr>
          <w:rFonts w:cstheme="minorHAnsi"/>
          <w:bCs/>
          <w:color w:val="454546"/>
          <w:sz w:val="24"/>
          <w:szCs w:val="24"/>
        </w:rPr>
        <w:t xml:space="preserve"> de fourniture d’électricité conclu</w:t>
      </w:r>
      <w:r w:rsidR="00992068">
        <w:rPr>
          <w:rFonts w:cstheme="minorHAnsi"/>
          <w:bCs/>
          <w:color w:val="454546"/>
          <w:sz w:val="24"/>
          <w:szCs w:val="24"/>
        </w:rPr>
        <w:t>s</w:t>
      </w:r>
      <w:r w:rsidRPr="001A2706">
        <w:rPr>
          <w:rFonts w:cstheme="minorHAnsi"/>
          <w:bCs/>
          <w:color w:val="454546"/>
          <w:sz w:val="24"/>
          <w:szCs w:val="24"/>
        </w:rPr>
        <w:t xml:space="preserve"> par le SDEM50, </w:t>
      </w:r>
      <w:r w:rsidRPr="001A2706">
        <w:rPr>
          <w:rFonts w:cstheme="minorHAnsi"/>
          <w:b/>
          <w:bCs/>
          <w:color w:val="454546"/>
          <w:sz w:val="24"/>
          <w:szCs w:val="24"/>
        </w:rPr>
        <w:t>l</w:t>
      </w:r>
      <w:r w:rsidR="00130195" w:rsidRPr="001A2706">
        <w:rPr>
          <w:rFonts w:cstheme="minorHAnsi"/>
          <w:b/>
          <w:bCs/>
          <w:color w:val="454546"/>
          <w:sz w:val="24"/>
          <w:szCs w:val="24"/>
        </w:rPr>
        <w:t>e bordereau des prix unitaires fait apparaître le surcoût associé aux garanties d’origine</w:t>
      </w:r>
      <w:r w:rsidR="00130195" w:rsidRPr="001A2706">
        <w:rPr>
          <w:rFonts w:cstheme="minorHAnsi"/>
          <w:bCs/>
          <w:color w:val="454546"/>
          <w:sz w:val="24"/>
          <w:szCs w:val="24"/>
        </w:rPr>
        <w:t xml:space="preserve"> visées à l’article L. 314-14 du code de l’énergie, </w:t>
      </w:r>
      <w:r w:rsidR="00130195" w:rsidRPr="001A2706">
        <w:rPr>
          <w:rFonts w:cstheme="minorHAnsi"/>
          <w:b/>
          <w:bCs/>
          <w:color w:val="454546"/>
          <w:sz w:val="24"/>
          <w:szCs w:val="24"/>
        </w:rPr>
        <w:t>lorsqu’un membre du groupement souhaite bénéficier d’électricité avec 50 ou 100 % d’origine renouvelable garantie par des Garanties d’Origine.</w:t>
      </w:r>
    </w:p>
    <w:p w14:paraId="24D3C105" w14:textId="77777777" w:rsidR="00130195" w:rsidRPr="001A2706" w:rsidRDefault="00130195" w:rsidP="0013019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454546"/>
          <w:sz w:val="24"/>
          <w:szCs w:val="24"/>
        </w:rPr>
      </w:pPr>
    </w:p>
    <w:p w14:paraId="6AA0A80B" w14:textId="77777777" w:rsidR="00130195" w:rsidRPr="001A2706" w:rsidRDefault="00130195" w:rsidP="0013019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454546"/>
          <w:sz w:val="24"/>
          <w:szCs w:val="24"/>
        </w:rPr>
      </w:pPr>
      <w:r w:rsidRPr="001A2706">
        <w:rPr>
          <w:rFonts w:cstheme="minorHAnsi"/>
          <w:bCs/>
          <w:color w:val="454546"/>
          <w:sz w:val="24"/>
          <w:szCs w:val="24"/>
        </w:rPr>
        <w:t>Ce coût lié à la fourniture des garanties d’origine intègre le coût de la garantie ainsi que tous les frais administratifs et taxes liés.</w:t>
      </w:r>
    </w:p>
    <w:p w14:paraId="305B95EC" w14:textId="77777777" w:rsidR="00130195" w:rsidRPr="001A2706" w:rsidRDefault="00130195" w:rsidP="0013019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454546"/>
          <w:sz w:val="24"/>
          <w:szCs w:val="24"/>
        </w:rPr>
      </w:pPr>
    </w:p>
    <w:p w14:paraId="4493561A" w14:textId="4CBB1379" w:rsidR="00130195" w:rsidRPr="001A2706" w:rsidRDefault="00130195" w:rsidP="0013019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454546"/>
          <w:sz w:val="24"/>
          <w:szCs w:val="24"/>
        </w:rPr>
      </w:pPr>
      <w:r w:rsidRPr="001A2706">
        <w:rPr>
          <w:rFonts w:cstheme="minorHAnsi"/>
          <w:bCs/>
          <w:color w:val="454546"/>
          <w:sz w:val="24"/>
          <w:szCs w:val="24"/>
        </w:rPr>
        <w:t>Ce surcoût</w:t>
      </w:r>
      <w:r w:rsidR="001654BA">
        <w:rPr>
          <w:rFonts w:cstheme="minorHAnsi"/>
          <w:bCs/>
          <w:color w:val="454546"/>
          <w:sz w:val="24"/>
          <w:szCs w:val="24"/>
        </w:rPr>
        <w:t>*</w:t>
      </w:r>
      <w:r w:rsidRPr="001A2706">
        <w:rPr>
          <w:rFonts w:cstheme="minorHAnsi"/>
          <w:bCs/>
          <w:color w:val="454546"/>
          <w:sz w:val="24"/>
          <w:szCs w:val="24"/>
        </w:rPr>
        <w:t xml:space="preserve"> est ferme pour toute la durée du marché subséquent.</w:t>
      </w:r>
    </w:p>
    <w:p w14:paraId="635AF557" w14:textId="77777777" w:rsidR="00EE4590" w:rsidRPr="00441106" w:rsidRDefault="00EE4590" w:rsidP="0013019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454546"/>
        </w:rPr>
      </w:pPr>
    </w:p>
    <w:p w14:paraId="3382F8E7" w14:textId="77777777" w:rsidR="00B63697" w:rsidRPr="00EE4590" w:rsidRDefault="00B63697" w:rsidP="0092514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454546"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232"/>
        <w:gridCol w:w="1134"/>
      </w:tblGrid>
      <w:tr w:rsidR="00441106" w:rsidRPr="00EE4590" w14:paraId="2E670089" w14:textId="77777777" w:rsidTr="00992068">
        <w:trPr>
          <w:jc w:val="center"/>
        </w:trPr>
        <w:tc>
          <w:tcPr>
            <w:tcW w:w="7366" w:type="dxa"/>
            <w:gridSpan w:val="2"/>
            <w:shd w:val="clear" w:color="auto" w:fill="BFBFBF" w:themeFill="background1" w:themeFillShade="BF"/>
            <w:vAlign w:val="center"/>
          </w:tcPr>
          <w:p w14:paraId="429377C8" w14:textId="77777777" w:rsidR="00441106" w:rsidRPr="00EE4590" w:rsidRDefault="00441106" w:rsidP="0099206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454546"/>
                <w:sz w:val="24"/>
              </w:rPr>
            </w:pPr>
            <w:r w:rsidRPr="00EE4590">
              <w:rPr>
                <w:rFonts w:cstheme="minorHAnsi"/>
                <w:b/>
                <w:bCs/>
                <w:color w:val="454546"/>
                <w:sz w:val="24"/>
              </w:rPr>
              <w:t xml:space="preserve">Choix du membre du groupement </w:t>
            </w:r>
            <w:r w:rsidRPr="00EE4590">
              <w:rPr>
                <w:rFonts w:cstheme="minorHAnsi"/>
                <w:bCs/>
                <w:i/>
                <w:color w:val="454546"/>
                <w:sz w:val="24"/>
              </w:rPr>
              <w:t>(à cocher)</w:t>
            </w:r>
          </w:p>
        </w:tc>
      </w:tr>
      <w:tr w:rsidR="00130195" w:rsidRPr="00EE4590" w14:paraId="7EE380C3" w14:textId="77777777" w:rsidTr="00992068">
        <w:trPr>
          <w:jc w:val="center"/>
        </w:trPr>
        <w:tc>
          <w:tcPr>
            <w:tcW w:w="6232" w:type="dxa"/>
          </w:tcPr>
          <w:p w14:paraId="408C492F" w14:textId="77777777" w:rsidR="00EE4590" w:rsidRDefault="00EE4590" w:rsidP="0099206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454546"/>
                <w:sz w:val="24"/>
              </w:rPr>
            </w:pPr>
          </w:p>
          <w:p w14:paraId="60E05981" w14:textId="77777777" w:rsidR="00130195" w:rsidRDefault="00130195" w:rsidP="0099206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454546"/>
                <w:sz w:val="24"/>
              </w:rPr>
            </w:pPr>
            <w:r w:rsidRPr="00EE4590">
              <w:rPr>
                <w:rFonts w:cstheme="minorHAnsi"/>
                <w:b/>
                <w:bCs/>
                <w:color w:val="454546"/>
                <w:sz w:val="24"/>
              </w:rPr>
              <w:t>Pas de garanties d’origines renouvelables</w:t>
            </w:r>
          </w:p>
          <w:p w14:paraId="19D68401" w14:textId="77777777" w:rsidR="00992068" w:rsidRPr="00EE4590" w:rsidRDefault="00992068" w:rsidP="0099206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454546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592E18B" w14:textId="77777777" w:rsidR="00130195" w:rsidRPr="00EE4590" w:rsidRDefault="001654BA" w:rsidP="0099206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454546"/>
                <w:sz w:val="24"/>
              </w:rPr>
            </w:pPr>
            <w:sdt>
              <w:sdtPr>
                <w:rPr>
                  <w:rFonts w:cstheme="minorHAnsi"/>
                  <w:b/>
                  <w:sz w:val="24"/>
                </w:rPr>
                <w:id w:val="-1355808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706">
                  <w:rPr>
                    <w:rFonts w:ascii="MS Gothic" w:eastAsia="MS Gothic" w:hAnsi="MS Gothic" w:cstheme="minorHAnsi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130195" w:rsidRPr="00EE4590" w14:paraId="73B2A4C0" w14:textId="77777777" w:rsidTr="00992068">
        <w:trPr>
          <w:jc w:val="center"/>
        </w:trPr>
        <w:tc>
          <w:tcPr>
            <w:tcW w:w="6232" w:type="dxa"/>
          </w:tcPr>
          <w:p w14:paraId="78CFAEEC" w14:textId="77777777" w:rsidR="00EE4590" w:rsidRDefault="00EE4590" w:rsidP="0099206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454546"/>
                <w:sz w:val="24"/>
              </w:rPr>
            </w:pPr>
          </w:p>
          <w:p w14:paraId="52769E20" w14:textId="77777777" w:rsidR="00130195" w:rsidRDefault="00130195" w:rsidP="0099206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454546"/>
                <w:sz w:val="24"/>
              </w:rPr>
            </w:pPr>
            <w:r w:rsidRPr="00EE4590">
              <w:rPr>
                <w:rFonts w:cstheme="minorHAnsi"/>
                <w:b/>
                <w:bCs/>
                <w:color w:val="454546"/>
                <w:sz w:val="24"/>
              </w:rPr>
              <w:t>50 %</w:t>
            </w:r>
          </w:p>
          <w:p w14:paraId="2B9D1E59" w14:textId="77777777" w:rsidR="00992068" w:rsidRPr="00EE4590" w:rsidRDefault="00992068" w:rsidP="0099206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454546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5A20550" w14:textId="77777777" w:rsidR="00130195" w:rsidRPr="00EE4590" w:rsidRDefault="001654BA" w:rsidP="0099206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454546"/>
                <w:sz w:val="24"/>
              </w:rPr>
            </w:pPr>
            <w:sdt>
              <w:sdtPr>
                <w:rPr>
                  <w:rFonts w:cstheme="minorHAnsi"/>
                  <w:b/>
                  <w:sz w:val="24"/>
                </w:rPr>
                <w:id w:val="-2076882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195" w:rsidRPr="00EE4590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sdtContent>
            </w:sdt>
          </w:p>
        </w:tc>
      </w:tr>
      <w:tr w:rsidR="00130195" w:rsidRPr="00EE4590" w14:paraId="124A0FCB" w14:textId="77777777" w:rsidTr="00992068">
        <w:trPr>
          <w:jc w:val="center"/>
        </w:trPr>
        <w:tc>
          <w:tcPr>
            <w:tcW w:w="6232" w:type="dxa"/>
          </w:tcPr>
          <w:p w14:paraId="27676006" w14:textId="77777777" w:rsidR="00EE4590" w:rsidRDefault="00EE4590" w:rsidP="0099206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454546"/>
                <w:sz w:val="24"/>
              </w:rPr>
            </w:pPr>
          </w:p>
          <w:p w14:paraId="43DB8CD6" w14:textId="77777777" w:rsidR="00130195" w:rsidRDefault="00130195" w:rsidP="0099206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454546"/>
                <w:sz w:val="24"/>
              </w:rPr>
            </w:pPr>
            <w:r w:rsidRPr="00EE4590">
              <w:rPr>
                <w:rFonts w:cstheme="minorHAnsi"/>
                <w:b/>
                <w:bCs/>
                <w:color w:val="454546"/>
                <w:sz w:val="24"/>
              </w:rPr>
              <w:t>100 %</w:t>
            </w:r>
          </w:p>
          <w:p w14:paraId="58B6D298" w14:textId="77777777" w:rsidR="00992068" w:rsidRPr="00EE4590" w:rsidRDefault="00992068" w:rsidP="0099206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454546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8B9FDC9" w14:textId="77777777" w:rsidR="00130195" w:rsidRPr="00EE4590" w:rsidRDefault="001654BA" w:rsidP="0099206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454546"/>
                <w:sz w:val="24"/>
              </w:rPr>
            </w:pPr>
            <w:sdt>
              <w:sdtPr>
                <w:rPr>
                  <w:rFonts w:cstheme="minorHAnsi"/>
                  <w:b/>
                  <w:sz w:val="24"/>
                </w:rPr>
                <w:id w:val="1168984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195" w:rsidRPr="00EE4590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sdtContent>
            </w:sdt>
          </w:p>
        </w:tc>
      </w:tr>
    </w:tbl>
    <w:p w14:paraId="3E4C9751" w14:textId="77777777" w:rsidR="003B249B" w:rsidRDefault="003B249B" w:rsidP="0092514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454546"/>
        </w:rPr>
      </w:pPr>
    </w:p>
    <w:p w14:paraId="1B55DD96" w14:textId="4D45B6EE" w:rsidR="003B249B" w:rsidRDefault="001654BA" w:rsidP="001654B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54546"/>
        </w:rPr>
      </w:pPr>
      <w:r>
        <w:rPr>
          <w:rFonts w:cstheme="minorHAnsi"/>
          <w:b/>
          <w:bCs/>
          <w:color w:val="454546"/>
        </w:rPr>
        <w:t>*</w:t>
      </w:r>
      <w:r w:rsidRPr="001654BA">
        <w:rPr>
          <w:rFonts w:cstheme="minorHAnsi"/>
          <w:color w:val="454546"/>
        </w:rPr>
        <w:t xml:space="preserve">De l’ordre de </w:t>
      </w:r>
      <w:r w:rsidRPr="001654BA">
        <w:rPr>
          <w:rFonts w:cstheme="minorHAnsi"/>
          <w:color w:val="454546"/>
        </w:rPr>
        <w:t>2,39</w:t>
      </w:r>
      <w:r w:rsidRPr="001654BA">
        <w:rPr>
          <w:rFonts w:cstheme="minorHAnsi"/>
          <w:color w:val="454546"/>
        </w:rPr>
        <w:t xml:space="preserve"> </w:t>
      </w:r>
      <w:r w:rsidRPr="001654BA">
        <w:rPr>
          <w:rFonts w:cstheme="minorHAnsi"/>
          <w:color w:val="454546"/>
        </w:rPr>
        <w:t>€</w:t>
      </w:r>
      <w:r w:rsidRPr="001654BA">
        <w:rPr>
          <w:rFonts w:cstheme="minorHAnsi"/>
          <w:color w:val="454546"/>
        </w:rPr>
        <w:t xml:space="preserve"> HT</w:t>
      </w:r>
      <w:r w:rsidRPr="001654BA">
        <w:rPr>
          <w:rFonts w:cstheme="minorHAnsi"/>
          <w:color w:val="454546"/>
        </w:rPr>
        <w:t>/MWh</w:t>
      </w:r>
      <w:r>
        <w:rPr>
          <w:rFonts w:cstheme="minorHAnsi"/>
          <w:color w:val="454546"/>
        </w:rPr>
        <w:t xml:space="preserve">- </w:t>
      </w:r>
      <w:r>
        <w:rPr>
          <w:rFonts w:cstheme="minorHAnsi"/>
          <w:b/>
          <w:bCs/>
          <w:color w:val="454546"/>
        </w:rPr>
        <w:t xml:space="preserve"> à titre de d’information-  dans le bordereau des prix 2024.</w:t>
      </w:r>
    </w:p>
    <w:p w14:paraId="198E8727" w14:textId="77777777" w:rsidR="001654BA" w:rsidRPr="00130195" w:rsidRDefault="001654BA" w:rsidP="001654B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5454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3B249B" w:rsidRPr="00130195" w14:paraId="4A05D353" w14:textId="77777777" w:rsidTr="003B249B">
        <w:tc>
          <w:tcPr>
            <w:tcW w:w="1555" w:type="dxa"/>
          </w:tcPr>
          <w:p w14:paraId="48229131" w14:textId="77777777" w:rsidR="003B249B" w:rsidRPr="00130195" w:rsidRDefault="003B249B" w:rsidP="0092514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454546"/>
              </w:rPr>
            </w:pPr>
            <w:r w:rsidRPr="00130195">
              <w:rPr>
                <w:rFonts w:cstheme="minorHAnsi"/>
                <w:b/>
                <w:bCs/>
                <w:color w:val="454546"/>
              </w:rPr>
              <w:t>Date</w:t>
            </w:r>
          </w:p>
        </w:tc>
        <w:tc>
          <w:tcPr>
            <w:tcW w:w="7507" w:type="dxa"/>
          </w:tcPr>
          <w:p w14:paraId="7128EC80" w14:textId="77777777" w:rsidR="003B249B" w:rsidRPr="00130195" w:rsidRDefault="003B249B" w:rsidP="0092514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454546"/>
              </w:rPr>
            </w:pPr>
          </w:p>
        </w:tc>
      </w:tr>
      <w:tr w:rsidR="003B249B" w:rsidRPr="00130195" w14:paraId="705D2CB9" w14:textId="77777777" w:rsidTr="00130195">
        <w:tc>
          <w:tcPr>
            <w:tcW w:w="1555" w:type="dxa"/>
            <w:vAlign w:val="center"/>
          </w:tcPr>
          <w:p w14:paraId="5C88F57C" w14:textId="77777777" w:rsidR="003B249B" w:rsidRPr="00130195" w:rsidRDefault="003B249B" w:rsidP="001301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454546"/>
              </w:rPr>
            </w:pPr>
            <w:r w:rsidRPr="00130195">
              <w:rPr>
                <w:rFonts w:cstheme="minorHAnsi"/>
                <w:b/>
                <w:bCs/>
                <w:color w:val="454546"/>
              </w:rPr>
              <w:t>Qualité</w:t>
            </w:r>
          </w:p>
        </w:tc>
        <w:tc>
          <w:tcPr>
            <w:tcW w:w="7507" w:type="dxa"/>
          </w:tcPr>
          <w:p w14:paraId="0D3E8A30" w14:textId="77777777" w:rsidR="003B249B" w:rsidRDefault="003B249B" w:rsidP="0092514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454546"/>
              </w:rPr>
            </w:pPr>
          </w:p>
          <w:p w14:paraId="33481BBF" w14:textId="77777777" w:rsidR="00130195" w:rsidRPr="00130195" w:rsidRDefault="00130195" w:rsidP="0092514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454546"/>
              </w:rPr>
            </w:pPr>
          </w:p>
        </w:tc>
      </w:tr>
      <w:tr w:rsidR="003B249B" w:rsidRPr="00130195" w14:paraId="41A47477" w14:textId="77777777" w:rsidTr="003B249B">
        <w:tc>
          <w:tcPr>
            <w:tcW w:w="1555" w:type="dxa"/>
            <w:vAlign w:val="center"/>
          </w:tcPr>
          <w:p w14:paraId="4189BA34" w14:textId="77777777" w:rsidR="003B249B" w:rsidRPr="00130195" w:rsidRDefault="003B249B" w:rsidP="003B249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454546"/>
              </w:rPr>
            </w:pPr>
            <w:r w:rsidRPr="00130195">
              <w:rPr>
                <w:rFonts w:cstheme="minorHAnsi"/>
                <w:b/>
                <w:bCs/>
                <w:color w:val="454546"/>
              </w:rPr>
              <w:t>Signature</w:t>
            </w:r>
          </w:p>
        </w:tc>
        <w:tc>
          <w:tcPr>
            <w:tcW w:w="7507" w:type="dxa"/>
          </w:tcPr>
          <w:p w14:paraId="5BB9469D" w14:textId="77777777" w:rsidR="003B249B" w:rsidRPr="00130195" w:rsidRDefault="003B249B" w:rsidP="0092514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454546"/>
              </w:rPr>
            </w:pPr>
          </w:p>
          <w:p w14:paraId="6DD6DA30" w14:textId="77777777" w:rsidR="003B249B" w:rsidRDefault="003B249B" w:rsidP="0092514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454546"/>
              </w:rPr>
            </w:pPr>
          </w:p>
          <w:p w14:paraId="667D4584" w14:textId="77777777" w:rsidR="00992068" w:rsidRPr="00130195" w:rsidRDefault="00992068" w:rsidP="0092514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454546"/>
              </w:rPr>
            </w:pPr>
          </w:p>
          <w:p w14:paraId="6EE0D050" w14:textId="77777777" w:rsidR="003B249B" w:rsidRPr="00130195" w:rsidRDefault="003B249B" w:rsidP="001A27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454546"/>
              </w:rPr>
            </w:pPr>
          </w:p>
        </w:tc>
      </w:tr>
    </w:tbl>
    <w:p w14:paraId="5D14C62E" w14:textId="77777777" w:rsidR="0092514F" w:rsidRDefault="0092514F" w:rsidP="0092514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454546"/>
          <w:sz w:val="36"/>
          <w:szCs w:val="36"/>
        </w:rPr>
      </w:pPr>
    </w:p>
    <w:sectPr w:rsidR="0092514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BA8A8" w14:textId="77777777" w:rsidR="0065629B" w:rsidRDefault="0065629B" w:rsidP="00D56F53">
      <w:pPr>
        <w:spacing w:after="0" w:line="240" w:lineRule="auto"/>
      </w:pPr>
      <w:r>
        <w:separator/>
      </w:r>
    </w:p>
  </w:endnote>
  <w:endnote w:type="continuationSeparator" w:id="0">
    <w:p w14:paraId="3484E098" w14:textId="77777777" w:rsidR="0065629B" w:rsidRDefault="0065629B" w:rsidP="00D56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2B5AB" w14:textId="77777777" w:rsidR="00D56F53" w:rsidRDefault="00F63785" w:rsidP="00D56F53">
    <w:pPr>
      <w:pStyle w:val="Pieddepage"/>
      <w:jc w:val="center"/>
      <w:rPr>
        <w:i/>
        <w:sz w:val="20"/>
        <w:szCs w:val="20"/>
      </w:rPr>
    </w:pPr>
    <w:r>
      <w:rPr>
        <w:i/>
        <w:sz w:val="20"/>
        <w:szCs w:val="20"/>
      </w:rPr>
      <w:t>Option Garanties d’origines renouvelables – Marché pour la fourniture d’électricité – Groupement de commandes coordonné par le SDEM50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16AD1" w14:textId="77777777" w:rsidR="0065629B" w:rsidRDefault="0065629B" w:rsidP="00D56F53">
      <w:pPr>
        <w:spacing w:after="0" w:line="240" w:lineRule="auto"/>
      </w:pPr>
      <w:r>
        <w:separator/>
      </w:r>
    </w:p>
  </w:footnote>
  <w:footnote w:type="continuationSeparator" w:id="0">
    <w:p w14:paraId="2670366E" w14:textId="77777777" w:rsidR="0065629B" w:rsidRDefault="0065629B" w:rsidP="00D56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F85F9" w14:textId="77777777" w:rsidR="00C16100" w:rsidRDefault="00C16100">
    <w:pPr>
      <w:pStyle w:val="En-tte"/>
    </w:pPr>
    <w:r>
      <w:rPr>
        <w:rFonts w:ascii="Comic Sans MS" w:hAnsi="Comic Sans MS"/>
        <w:noProof/>
        <w:lang w:eastAsia="fr-FR"/>
      </w:rPr>
      <w:drawing>
        <wp:inline distT="0" distB="0" distL="0" distR="0" wp14:anchorId="01CE68A9" wp14:editId="6691BC10">
          <wp:extent cx="914400" cy="53371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dem50-couleurs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0050" cy="5428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A439A"/>
    <w:multiLevelType w:val="hybridMultilevel"/>
    <w:tmpl w:val="4BBE2F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02221"/>
    <w:multiLevelType w:val="hybridMultilevel"/>
    <w:tmpl w:val="1E62F96A"/>
    <w:lvl w:ilvl="0" w:tplc="46488BA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8C533FC"/>
    <w:multiLevelType w:val="hybridMultilevel"/>
    <w:tmpl w:val="7102F2F6"/>
    <w:lvl w:ilvl="0" w:tplc="F878C32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715741366">
    <w:abstractNumId w:val="0"/>
  </w:num>
  <w:num w:numId="2" w16cid:durableId="26878786">
    <w:abstractNumId w:val="2"/>
  </w:num>
  <w:num w:numId="3" w16cid:durableId="6921530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697"/>
    <w:rsid w:val="000D4294"/>
    <w:rsid w:val="0010381E"/>
    <w:rsid w:val="00130195"/>
    <w:rsid w:val="001654BA"/>
    <w:rsid w:val="001A2706"/>
    <w:rsid w:val="001A7E97"/>
    <w:rsid w:val="00253216"/>
    <w:rsid w:val="0026279E"/>
    <w:rsid w:val="00273567"/>
    <w:rsid w:val="002F74D9"/>
    <w:rsid w:val="003918B3"/>
    <w:rsid w:val="003B249B"/>
    <w:rsid w:val="003C7D6B"/>
    <w:rsid w:val="003D58F7"/>
    <w:rsid w:val="00441106"/>
    <w:rsid w:val="00444A31"/>
    <w:rsid w:val="005229E6"/>
    <w:rsid w:val="0054723B"/>
    <w:rsid w:val="00602954"/>
    <w:rsid w:val="0065629B"/>
    <w:rsid w:val="007B5734"/>
    <w:rsid w:val="007C513B"/>
    <w:rsid w:val="008477F7"/>
    <w:rsid w:val="008757A2"/>
    <w:rsid w:val="0092514F"/>
    <w:rsid w:val="00992068"/>
    <w:rsid w:val="00A076EC"/>
    <w:rsid w:val="00A94D33"/>
    <w:rsid w:val="00B63697"/>
    <w:rsid w:val="00B93100"/>
    <w:rsid w:val="00C16100"/>
    <w:rsid w:val="00C206BF"/>
    <w:rsid w:val="00C934E3"/>
    <w:rsid w:val="00D56F53"/>
    <w:rsid w:val="00D66305"/>
    <w:rsid w:val="00D86B33"/>
    <w:rsid w:val="00D96AFF"/>
    <w:rsid w:val="00EE4590"/>
    <w:rsid w:val="00F63785"/>
    <w:rsid w:val="00FD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61E16A"/>
  <w15:chartTrackingRefBased/>
  <w15:docId w15:val="{1F93FCFB-0B43-4093-9E17-3EE9B656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6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369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56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6F53"/>
  </w:style>
  <w:style w:type="paragraph" w:styleId="Pieddepage">
    <w:name w:val="footer"/>
    <w:basedOn w:val="Normal"/>
    <w:link w:val="PieddepageCar"/>
    <w:uiPriority w:val="99"/>
    <w:unhideWhenUsed/>
    <w:rsid w:val="00D56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6F53"/>
  </w:style>
  <w:style w:type="character" w:styleId="Lienhypertexte">
    <w:name w:val="Hyperlink"/>
    <w:basedOn w:val="Policepardfaut"/>
    <w:uiPriority w:val="99"/>
    <w:unhideWhenUsed/>
    <w:rsid w:val="0010381E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9310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9310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93100"/>
    <w:rPr>
      <w:vertAlign w:val="superscript"/>
    </w:rPr>
  </w:style>
  <w:style w:type="table" w:styleId="Grilledutableau">
    <w:name w:val="Table Grid"/>
    <w:basedOn w:val="TableauNormal"/>
    <w:uiPriority w:val="39"/>
    <w:rsid w:val="003B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E15B7-D959-4FF3-9B8B-0A3E20158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RAULT</dc:creator>
  <cp:keywords/>
  <dc:description/>
  <cp:lastModifiedBy>John RAULT</cp:lastModifiedBy>
  <cp:revision>30</cp:revision>
  <dcterms:created xsi:type="dcterms:W3CDTF">2021-02-04T13:53:00Z</dcterms:created>
  <dcterms:modified xsi:type="dcterms:W3CDTF">2024-04-19T14:56:00Z</dcterms:modified>
</cp:coreProperties>
</file>